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26" w:rsidRDefault="00AF3BCC" w:rsidP="008114B2">
      <w:pPr>
        <w:spacing w:line="276" w:lineRule="auto"/>
        <w:ind w:left="8496"/>
        <w:jc w:val="both"/>
        <w:rPr>
          <w:sz w:val="22"/>
          <w:szCs w:val="22"/>
        </w:rPr>
      </w:pPr>
      <w:r>
        <w:rPr>
          <w:sz w:val="22"/>
          <w:szCs w:val="22"/>
        </w:rPr>
        <w:t>Allegato A2</w:t>
      </w:r>
    </w:p>
    <w:p w:rsidR="00602C4B" w:rsidRPr="008114B2" w:rsidRDefault="00602C4B" w:rsidP="008114B2">
      <w:pPr>
        <w:spacing w:line="276" w:lineRule="auto"/>
        <w:ind w:left="8496"/>
        <w:jc w:val="both"/>
        <w:rPr>
          <w:sz w:val="22"/>
          <w:szCs w:val="22"/>
        </w:rPr>
      </w:pPr>
    </w:p>
    <w:p w:rsidR="00505B03" w:rsidRPr="00A647B5" w:rsidRDefault="002B5026" w:rsidP="00276780">
      <w:pPr>
        <w:jc w:val="center"/>
        <w:rPr>
          <w:b/>
          <w:sz w:val="24"/>
          <w:szCs w:val="24"/>
          <w:lang w:eastAsia="en-US"/>
        </w:rPr>
      </w:pPr>
      <w:r w:rsidRPr="00A647B5">
        <w:rPr>
          <w:b/>
          <w:sz w:val="24"/>
          <w:szCs w:val="24"/>
          <w:lang w:eastAsia="en-US"/>
        </w:rPr>
        <w:t>D</w:t>
      </w:r>
      <w:r w:rsidR="00505B03" w:rsidRPr="00A647B5">
        <w:rPr>
          <w:b/>
          <w:sz w:val="24"/>
          <w:szCs w:val="24"/>
          <w:lang w:eastAsia="en-US"/>
        </w:rPr>
        <w:t xml:space="preserve">ichiarazione </w:t>
      </w:r>
      <w:r w:rsidR="00F2617F" w:rsidRPr="00A647B5">
        <w:rPr>
          <w:b/>
          <w:sz w:val="24"/>
          <w:szCs w:val="24"/>
          <w:lang w:eastAsia="en-US"/>
        </w:rPr>
        <w:t>sull’insussistenza di cause di inconferibilità o incompatibilità</w:t>
      </w:r>
    </w:p>
    <w:p w:rsidR="00505B03" w:rsidRPr="00A647B5" w:rsidRDefault="00505B03" w:rsidP="00276780">
      <w:pPr>
        <w:jc w:val="center"/>
        <w:rPr>
          <w:b/>
          <w:sz w:val="24"/>
          <w:szCs w:val="24"/>
          <w:lang w:eastAsia="en-US"/>
        </w:rPr>
      </w:pPr>
      <w:r w:rsidRPr="00A647B5">
        <w:rPr>
          <w:b/>
          <w:sz w:val="24"/>
          <w:szCs w:val="24"/>
          <w:lang w:eastAsia="en-US"/>
        </w:rPr>
        <w:t xml:space="preserve">-art. </w:t>
      </w:r>
      <w:r w:rsidR="00F2617F" w:rsidRPr="00A647B5">
        <w:rPr>
          <w:b/>
          <w:sz w:val="24"/>
          <w:szCs w:val="24"/>
          <w:lang w:eastAsia="en-US"/>
        </w:rPr>
        <w:t>20 del</w:t>
      </w:r>
      <w:r w:rsidR="00601CA5" w:rsidRPr="00A647B5">
        <w:rPr>
          <w:b/>
          <w:sz w:val="24"/>
          <w:szCs w:val="24"/>
          <w:lang w:eastAsia="en-US"/>
        </w:rPr>
        <w:t xml:space="preserve"> </w:t>
      </w:r>
      <w:r w:rsidR="00DB4837" w:rsidRPr="00A647B5">
        <w:rPr>
          <w:b/>
          <w:sz w:val="24"/>
          <w:szCs w:val="24"/>
          <w:lang w:eastAsia="en-US"/>
        </w:rPr>
        <w:t xml:space="preserve">D. </w:t>
      </w:r>
      <w:proofErr w:type="spellStart"/>
      <w:r w:rsidR="00DB4837" w:rsidRPr="00A647B5">
        <w:rPr>
          <w:b/>
          <w:sz w:val="24"/>
          <w:szCs w:val="24"/>
          <w:lang w:eastAsia="en-US"/>
        </w:rPr>
        <w:t>Lgs</w:t>
      </w:r>
      <w:proofErr w:type="spellEnd"/>
      <w:r w:rsidR="00DB4837" w:rsidRPr="00A647B5">
        <w:rPr>
          <w:b/>
          <w:sz w:val="24"/>
          <w:szCs w:val="24"/>
          <w:lang w:eastAsia="en-US"/>
        </w:rPr>
        <w:t>.</w:t>
      </w:r>
      <w:r w:rsidR="00601CA5" w:rsidRPr="00A647B5">
        <w:rPr>
          <w:b/>
          <w:sz w:val="24"/>
          <w:szCs w:val="24"/>
          <w:lang w:eastAsia="en-US"/>
        </w:rPr>
        <w:t xml:space="preserve"> n. 39</w:t>
      </w:r>
      <w:r w:rsidRPr="00A647B5">
        <w:rPr>
          <w:b/>
          <w:sz w:val="24"/>
          <w:szCs w:val="24"/>
          <w:lang w:eastAsia="en-US"/>
        </w:rPr>
        <w:t>/2013-</w:t>
      </w:r>
    </w:p>
    <w:p w:rsidR="002F6CAE" w:rsidRPr="00A647B5" w:rsidRDefault="002F6CAE" w:rsidP="00ED47C2">
      <w:pPr>
        <w:spacing w:line="276" w:lineRule="auto"/>
        <w:jc w:val="both"/>
        <w:rPr>
          <w:sz w:val="22"/>
          <w:szCs w:val="22"/>
          <w:lang w:eastAsia="en-US"/>
        </w:rPr>
      </w:pPr>
    </w:p>
    <w:p w:rsidR="00A647B5" w:rsidRPr="00A647B5" w:rsidRDefault="006F7B2A" w:rsidP="00E75E0C">
      <w:pPr>
        <w:spacing w:line="276" w:lineRule="auto"/>
        <w:jc w:val="both"/>
        <w:rPr>
          <w:sz w:val="22"/>
          <w:szCs w:val="22"/>
          <w:lang w:eastAsia="en-US"/>
        </w:rPr>
      </w:pPr>
      <w:r>
        <w:rPr>
          <w:sz w:val="22"/>
          <w:szCs w:val="22"/>
          <w:lang w:eastAsia="en-US"/>
        </w:rPr>
        <w:t>L</w:t>
      </w:r>
      <w:r w:rsidR="00A647B5" w:rsidRPr="00A647B5">
        <w:rPr>
          <w:sz w:val="22"/>
          <w:szCs w:val="22"/>
          <w:lang w:eastAsia="en-US"/>
        </w:rPr>
        <w:t>a</w:t>
      </w:r>
      <w:r>
        <w:rPr>
          <w:sz w:val="22"/>
          <w:szCs w:val="22"/>
          <w:lang w:eastAsia="en-US"/>
        </w:rPr>
        <w:t>/il sottoscritt</w:t>
      </w:r>
      <w:r w:rsidR="00A647B5" w:rsidRPr="00A647B5">
        <w:rPr>
          <w:sz w:val="22"/>
          <w:szCs w:val="22"/>
          <w:lang w:eastAsia="en-US"/>
        </w:rPr>
        <w:t>a</w:t>
      </w:r>
      <w:r>
        <w:rPr>
          <w:sz w:val="22"/>
          <w:szCs w:val="22"/>
          <w:lang w:eastAsia="en-US"/>
        </w:rPr>
        <w:t>/o</w:t>
      </w:r>
      <w:r w:rsidR="004D4358">
        <w:rPr>
          <w:sz w:val="22"/>
          <w:szCs w:val="22"/>
          <w:lang w:eastAsia="en-US"/>
        </w:rPr>
        <w:t>…………………………………………………</w:t>
      </w:r>
      <w:bookmarkStart w:id="0" w:name="_GoBack"/>
      <w:bookmarkEnd w:id="0"/>
      <w:r w:rsidR="00B03783">
        <w:rPr>
          <w:sz w:val="22"/>
          <w:szCs w:val="22"/>
          <w:lang w:eastAsia="en-US"/>
        </w:rPr>
        <w:t xml:space="preserve"> nato/a</w:t>
      </w:r>
      <w:r w:rsidR="00AF3BCC">
        <w:rPr>
          <w:sz w:val="22"/>
          <w:szCs w:val="22"/>
          <w:lang w:eastAsia="en-US"/>
        </w:rPr>
        <w:t xml:space="preserve"> il</w:t>
      </w:r>
      <w:r w:rsidR="00A647B5" w:rsidRPr="00600B99">
        <w:rPr>
          <w:sz w:val="22"/>
          <w:szCs w:val="22"/>
          <w:lang w:eastAsia="en-US"/>
        </w:rPr>
        <w:t>…………………</w:t>
      </w:r>
      <w:r w:rsidR="00E75E0C" w:rsidRPr="00600B99">
        <w:rPr>
          <w:sz w:val="22"/>
          <w:szCs w:val="22"/>
        </w:rPr>
        <w:t xml:space="preserve">, per il conferimento dell’incarico di </w:t>
      </w:r>
      <w:r w:rsidR="00AF3BCC">
        <w:rPr>
          <w:sz w:val="22"/>
          <w:szCs w:val="22"/>
        </w:rPr>
        <w:t>Direttore dell’Agenzia Regionale Sanitaria</w:t>
      </w:r>
      <w:r w:rsidR="005D625D" w:rsidRPr="005D625D">
        <w:rPr>
          <w:sz w:val="22"/>
          <w:szCs w:val="22"/>
        </w:rPr>
        <w:t xml:space="preserve">, </w:t>
      </w:r>
      <w:r w:rsidR="00AF3BCC">
        <w:rPr>
          <w:sz w:val="22"/>
          <w:szCs w:val="22"/>
        </w:rPr>
        <w:t>a</w:t>
      </w:r>
      <w:r w:rsidR="00A647B5" w:rsidRPr="00A647B5">
        <w:rPr>
          <w:sz w:val="22"/>
          <w:szCs w:val="22"/>
        </w:rPr>
        <w:t>i sensi degli artt. 46 e 47 del D.P.R. 28.12.2000, n. 445, consapevole che chiunque rilasci dichiarazioni mendaci, formi atti falsi o ne faccia uso è punito ai sensi del codice penale e delle leggi speciali in materia, sotto la propria responsabilità</w:t>
      </w:r>
    </w:p>
    <w:p w:rsidR="004505FF" w:rsidRPr="00A647B5" w:rsidRDefault="004505FF" w:rsidP="00A647B5">
      <w:pPr>
        <w:spacing w:line="276" w:lineRule="auto"/>
        <w:jc w:val="both"/>
        <w:rPr>
          <w:sz w:val="22"/>
          <w:szCs w:val="22"/>
          <w:lang w:eastAsia="en-US"/>
        </w:rPr>
      </w:pPr>
    </w:p>
    <w:p w:rsidR="00E36F2B" w:rsidRPr="00A647B5" w:rsidRDefault="001538F6" w:rsidP="001F3381">
      <w:pPr>
        <w:spacing w:line="276" w:lineRule="auto"/>
        <w:jc w:val="center"/>
        <w:rPr>
          <w:b/>
          <w:sz w:val="22"/>
          <w:szCs w:val="22"/>
          <w:lang w:eastAsia="en-US"/>
        </w:rPr>
      </w:pPr>
      <w:r w:rsidRPr="00A647B5">
        <w:rPr>
          <w:b/>
          <w:sz w:val="22"/>
          <w:szCs w:val="22"/>
          <w:lang w:eastAsia="en-US"/>
        </w:rPr>
        <w:t>dichiara</w:t>
      </w:r>
    </w:p>
    <w:p w:rsidR="00AD0AAD" w:rsidRPr="00A647B5" w:rsidRDefault="00AD0AAD" w:rsidP="001F3381">
      <w:pPr>
        <w:spacing w:line="276" w:lineRule="auto"/>
        <w:jc w:val="center"/>
        <w:rPr>
          <w:sz w:val="22"/>
          <w:szCs w:val="22"/>
          <w:lang w:eastAsia="en-US"/>
        </w:rPr>
      </w:pPr>
    </w:p>
    <w:p w:rsidR="00F2617F" w:rsidRPr="00C818F4" w:rsidRDefault="00F2617F" w:rsidP="00C818F4">
      <w:pPr>
        <w:spacing w:line="276" w:lineRule="auto"/>
        <w:ind w:left="360"/>
        <w:rPr>
          <w:sz w:val="22"/>
          <w:szCs w:val="22"/>
          <w:lang w:eastAsia="en-US"/>
        </w:rPr>
      </w:pPr>
      <w:r w:rsidRPr="00C818F4">
        <w:rPr>
          <w:sz w:val="22"/>
          <w:szCs w:val="22"/>
          <w:lang w:eastAsia="en-US"/>
        </w:rPr>
        <w:t xml:space="preserve">l’insussistenza di una delle cause di inconferibilità di cui agli artt. 2-3-4-5-6-7-8 del D. </w:t>
      </w:r>
      <w:proofErr w:type="spellStart"/>
      <w:r w:rsidRPr="00C818F4">
        <w:rPr>
          <w:sz w:val="22"/>
          <w:szCs w:val="22"/>
          <w:lang w:eastAsia="en-US"/>
        </w:rPr>
        <w:t>Lgs</w:t>
      </w:r>
      <w:proofErr w:type="spellEnd"/>
      <w:r w:rsidRPr="00C818F4">
        <w:rPr>
          <w:sz w:val="22"/>
          <w:szCs w:val="22"/>
          <w:lang w:eastAsia="en-US"/>
        </w:rPr>
        <w:t>. n. 39/2013;</w:t>
      </w:r>
    </w:p>
    <w:p w:rsidR="00C818F4" w:rsidRDefault="00C818F4" w:rsidP="00C818F4">
      <w:pPr>
        <w:pStyle w:val="Paragrafoelenco"/>
        <w:spacing w:line="276" w:lineRule="auto"/>
        <w:rPr>
          <w:sz w:val="22"/>
          <w:szCs w:val="22"/>
          <w:lang w:eastAsia="en-US"/>
        </w:rPr>
      </w:pPr>
    </w:p>
    <w:p w:rsidR="00C818F4" w:rsidRPr="00C818F4" w:rsidRDefault="00AF3BCC" w:rsidP="00AF3BCC">
      <w:pPr>
        <w:spacing w:line="276" w:lineRule="auto"/>
        <w:ind w:left="4249"/>
        <w:rPr>
          <w:b/>
          <w:sz w:val="22"/>
          <w:szCs w:val="22"/>
          <w:lang w:eastAsia="en-US"/>
        </w:rPr>
      </w:pPr>
      <w:r>
        <w:rPr>
          <w:b/>
          <w:sz w:val="22"/>
          <w:szCs w:val="22"/>
          <w:lang w:eastAsia="en-US"/>
        </w:rPr>
        <w:t xml:space="preserve">  </w:t>
      </w:r>
      <w:r w:rsidR="00C818F4" w:rsidRPr="00C818F4">
        <w:rPr>
          <w:b/>
          <w:sz w:val="22"/>
          <w:szCs w:val="22"/>
          <w:lang w:eastAsia="en-US"/>
        </w:rPr>
        <w:t>dichiara</w:t>
      </w:r>
      <w:r w:rsidR="00C818F4">
        <w:rPr>
          <w:b/>
          <w:sz w:val="22"/>
          <w:szCs w:val="22"/>
          <w:lang w:eastAsia="en-US"/>
        </w:rPr>
        <w:t>, inoltre</w:t>
      </w:r>
    </w:p>
    <w:p w:rsidR="00C818F4" w:rsidRPr="00A647B5" w:rsidRDefault="00C818F4" w:rsidP="00BB223F">
      <w:pPr>
        <w:pStyle w:val="Paragrafoelenco"/>
        <w:spacing w:line="276" w:lineRule="auto"/>
        <w:ind w:left="709"/>
        <w:rPr>
          <w:sz w:val="22"/>
          <w:szCs w:val="22"/>
          <w:lang w:eastAsia="en-US"/>
        </w:rPr>
      </w:pPr>
    </w:p>
    <w:p w:rsidR="00F2617F" w:rsidRPr="009D3DC1" w:rsidRDefault="00F2617F" w:rsidP="00BB223F">
      <w:pPr>
        <w:pStyle w:val="Paragrafoelenco"/>
        <w:numPr>
          <w:ilvl w:val="0"/>
          <w:numId w:val="6"/>
        </w:numPr>
        <w:spacing w:line="276" w:lineRule="auto"/>
        <w:ind w:left="709"/>
        <w:jc w:val="both"/>
        <w:rPr>
          <w:sz w:val="22"/>
          <w:szCs w:val="22"/>
          <w:lang w:eastAsia="en-US"/>
        </w:rPr>
      </w:pPr>
      <w:r w:rsidRPr="009D3DC1">
        <w:rPr>
          <w:sz w:val="22"/>
          <w:szCs w:val="22"/>
          <w:lang w:eastAsia="en-US"/>
        </w:rPr>
        <w:t xml:space="preserve">l’insussistenza di una delle cause di incompatibilità di cui agli artt. 9-10-11-12-13-14 del D. </w:t>
      </w:r>
      <w:proofErr w:type="spellStart"/>
      <w:r w:rsidRPr="009D3DC1">
        <w:rPr>
          <w:sz w:val="22"/>
          <w:szCs w:val="22"/>
          <w:lang w:eastAsia="en-US"/>
        </w:rPr>
        <w:t>Lgs</w:t>
      </w:r>
      <w:proofErr w:type="spellEnd"/>
      <w:r w:rsidRPr="009D3DC1">
        <w:rPr>
          <w:sz w:val="22"/>
          <w:szCs w:val="22"/>
          <w:lang w:eastAsia="en-US"/>
        </w:rPr>
        <w:t>. n. 39/2013</w:t>
      </w:r>
      <w:r w:rsidR="00AD58BB">
        <w:rPr>
          <w:sz w:val="22"/>
          <w:szCs w:val="22"/>
          <w:lang w:eastAsia="en-US"/>
        </w:rPr>
        <w:t>;</w:t>
      </w:r>
    </w:p>
    <w:p w:rsidR="00AF3BCC" w:rsidRDefault="00AF3BCC" w:rsidP="00A647B5">
      <w:pPr>
        <w:spacing w:line="276" w:lineRule="auto"/>
        <w:rPr>
          <w:b/>
          <w:i/>
          <w:sz w:val="22"/>
          <w:szCs w:val="22"/>
          <w:lang w:eastAsia="en-US"/>
        </w:rPr>
      </w:pPr>
    </w:p>
    <w:p w:rsidR="00F2617F" w:rsidRDefault="00AF3BCC" w:rsidP="00AF3BCC">
      <w:pPr>
        <w:spacing w:line="276" w:lineRule="auto"/>
        <w:ind w:left="4248"/>
        <w:rPr>
          <w:b/>
          <w:i/>
          <w:sz w:val="22"/>
          <w:szCs w:val="22"/>
          <w:lang w:eastAsia="en-US"/>
        </w:rPr>
      </w:pPr>
      <w:r>
        <w:rPr>
          <w:b/>
          <w:i/>
          <w:sz w:val="22"/>
          <w:szCs w:val="22"/>
          <w:lang w:eastAsia="en-US"/>
        </w:rPr>
        <w:t xml:space="preserve">    </w:t>
      </w:r>
      <w:r w:rsidR="00C818F4" w:rsidRPr="00C818F4">
        <w:rPr>
          <w:b/>
          <w:i/>
          <w:sz w:val="22"/>
          <w:szCs w:val="22"/>
          <w:lang w:eastAsia="en-US"/>
        </w:rPr>
        <w:t>In alternativa</w:t>
      </w:r>
    </w:p>
    <w:p w:rsidR="00AF3BCC" w:rsidRDefault="00AF3BCC" w:rsidP="00A647B5">
      <w:pPr>
        <w:spacing w:line="276" w:lineRule="auto"/>
        <w:rPr>
          <w:b/>
          <w:i/>
          <w:sz w:val="22"/>
          <w:szCs w:val="22"/>
          <w:lang w:eastAsia="en-US"/>
        </w:rPr>
      </w:pPr>
    </w:p>
    <w:p w:rsidR="00C818F4" w:rsidRPr="009D3DC1" w:rsidRDefault="00C818F4" w:rsidP="00BB223F">
      <w:pPr>
        <w:pStyle w:val="Paragrafoelenco"/>
        <w:numPr>
          <w:ilvl w:val="0"/>
          <w:numId w:val="6"/>
        </w:numPr>
        <w:spacing w:line="276" w:lineRule="auto"/>
        <w:ind w:left="709"/>
        <w:jc w:val="both"/>
        <w:rPr>
          <w:b/>
          <w:i/>
          <w:sz w:val="22"/>
          <w:szCs w:val="22"/>
          <w:lang w:eastAsia="en-US"/>
        </w:rPr>
      </w:pPr>
      <w:r w:rsidRPr="009D3DC1">
        <w:rPr>
          <w:sz w:val="22"/>
          <w:szCs w:val="22"/>
          <w:lang w:eastAsia="en-US"/>
        </w:rPr>
        <w:t xml:space="preserve">si impegna a rimuovere l’eventuale causa di incompatibilità, ai sensi dell’art. 1, comma 2, lett. h), del </w:t>
      </w:r>
      <w:proofErr w:type="gramStart"/>
      <w:r w:rsidRPr="009D3DC1">
        <w:rPr>
          <w:sz w:val="22"/>
          <w:szCs w:val="22"/>
          <w:lang w:eastAsia="en-US"/>
        </w:rPr>
        <w:t>D.Lgs</w:t>
      </w:r>
      <w:proofErr w:type="gramEnd"/>
      <w:r w:rsidRPr="009D3DC1">
        <w:rPr>
          <w:sz w:val="22"/>
          <w:szCs w:val="22"/>
          <w:lang w:eastAsia="en-US"/>
        </w:rPr>
        <w:t>. n. 39/2013, entro il termine perentorio di quindici giorni</w:t>
      </w:r>
      <w:r w:rsidR="00E11FC9" w:rsidRPr="009D3DC1">
        <w:rPr>
          <w:sz w:val="22"/>
          <w:szCs w:val="22"/>
          <w:lang w:eastAsia="en-US"/>
        </w:rPr>
        <w:t xml:space="preserve"> dalla data di conferimento dell’incarico</w:t>
      </w:r>
      <w:r w:rsidRPr="009D3DC1">
        <w:rPr>
          <w:sz w:val="22"/>
          <w:szCs w:val="22"/>
          <w:lang w:eastAsia="en-US"/>
        </w:rPr>
        <w:t>,</w:t>
      </w:r>
      <w:r w:rsidRPr="009D3DC1">
        <w:rPr>
          <w:rFonts w:eastAsiaTheme="minorHAnsi"/>
          <w:sz w:val="24"/>
          <w:szCs w:val="24"/>
        </w:rPr>
        <w:t xml:space="preserve"> </w:t>
      </w:r>
      <w:r w:rsidRPr="00AF3BCC">
        <w:rPr>
          <w:rFonts w:eastAsiaTheme="minorHAnsi"/>
          <w:sz w:val="22"/>
          <w:szCs w:val="22"/>
        </w:rPr>
        <w:t>pena la decadenza dall’incarico e la risoluzione del relativo contratto</w:t>
      </w:r>
      <w:r w:rsidR="00AD58BB" w:rsidRPr="00AF3BCC">
        <w:rPr>
          <w:rFonts w:eastAsiaTheme="minorHAnsi"/>
          <w:sz w:val="22"/>
          <w:szCs w:val="22"/>
        </w:rPr>
        <w:t>;</w:t>
      </w:r>
    </w:p>
    <w:p w:rsidR="00C818F4" w:rsidRPr="00C818F4" w:rsidRDefault="00C818F4" w:rsidP="00A647B5">
      <w:pPr>
        <w:spacing w:line="276" w:lineRule="auto"/>
        <w:rPr>
          <w:b/>
          <w:i/>
          <w:sz w:val="22"/>
          <w:szCs w:val="22"/>
          <w:lang w:eastAsia="en-US"/>
        </w:rPr>
      </w:pPr>
    </w:p>
    <w:p w:rsidR="001F3381" w:rsidRPr="00A647B5" w:rsidRDefault="001538F6" w:rsidP="001F3381">
      <w:pPr>
        <w:spacing w:line="276" w:lineRule="auto"/>
        <w:jc w:val="center"/>
        <w:rPr>
          <w:b/>
          <w:sz w:val="22"/>
          <w:szCs w:val="22"/>
          <w:lang w:eastAsia="en-US"/>
        </w:rPr>
      </w:pPr>
      <w:r w:rsidRPr="00A647B5">
        <w:rPr>
          <w:b/>
          <w:sz w:val="22"/>
          <w:szCs w:val="22"/>
          <w:lang w:eastAsia="en-US"/>
        </w:rPr>
        <w:t>si impegna inoltre</w:t>
      </w:r>
    </w:p>
    <w:p w:rsidR="001538F6" w:rsidRPr="00A647B5" w:rsidRDefault="001538F6" w:rsidP="001F3381">
      <w:pPr>
        <w:spacing w:line="276" w:lineRule="auto"/>
        <w:jc w:val="center"/>
        <w:rPr>
          <w:sz w:val="22"/>
          <w:szCs w:val="22"/>
          <w:lang w:eastAsia="en-US"/>
        </w:rPr>
      </w:pPr>
    </w:p>
    <w:p w:rsidR="00AF7389" w:rsidRPr="00C818F4" w:rsidRDefault="00F2617F" w:rsidP="00C818F4">
      <w:pPr>
        <w:spacing w:line="276" w:lineRule="auto"/>
        <w:ind w:left="360"/>
        <w:jc w:val="both"/>
        <w:rPr>
          <w:sz w:val="22"/>
          <w:szCs w:val="22"/>
          <w:lang w:eastAsia="en-US"/>
        </w:rPr>
      </w:pPr>
      <w:r w:rsidRPr="00C818F4">
        <w:rPr>
          <w:sz w:val="22"/>
          <w:szCs w:val="22"/>
          <w:lang w:eastAsia="en-US"/>
        </w:rPr>
        <w:t>a comunicare tempestivamente eventuali variazioni dei propri dati personali contenu</w:t>
      </w:r>
      <w:r w:rsidR="00AD58BB">
        <w:rPr>
          <w:sz w:val="22"/>
          <w:szCs w:val="22"/>
          <w:lang w:eastAsia="en-US"/>
        </w:rPr>
        <w:t>ti nella presente dichiarazione.</w:t>
      </w:r>
    </w:p>
    <w:p w:rsidR="00C818F4" w:rsidRDefault="00C818F4" w:rsidP="00163B1D">
      <w:pPr>
        <w:spacing w:line="360" w:lineRule="auto"/>
        <w:rPr>
          <w:sz w:val="22"/>
          <w:szCs w:val="22"/>
          <w:lang w:eastAsia="en-US"/>
        </w:rPr>
      </w:pPr>
    </w:p>
    <w:p w:rsidR="00C818F4" w:rsidRDefault="00C818F4" w:rsidP="00163B1D">
      <w:pPr>
        <w:spacing w:line="360" w:lineRule="auto"/>
        <w:rPr>
          <w:sz w:val="22"/>
          <w:szCs w:val="22"/>
          <w:lang w:eastAsia="en-US"/>
        </w:rPr>
      </w:pPr>
    </w:p>
    <w:p w:rsidR="00A36327" w:rsidRPr="00A647B5" w:rsidRDefault="00A36327" w:rsidP="00163B1D">
      <w:pPr>
        <w:spacing w:line="360" w:lineRule="auto"/>
        <w:rPr>
          <w:sz w:val="22"/>
          <w:szCs w:val="22"/>
          <w:lang w:eastAsia="en-US"/>
        </w:rPr>
      </w:pPr>
    </w:p>
    <w:p w:rsidR="00AF7389" w:rsidRPr="00A647B5" w:rsidRDefault="00AF7389" w:rsidP="00163B1D">
      <w:pPr>
        <w:spacing w:line="360" w:lineRule="auto"/>
        <w:rPr>
          <w:sz w:val="22"/>
          <w:szCs w:val="22"/>
          <w:lang w:eastAsia="en-US"/>
        </w:rPr>
      </w:pPr>
    </w:p>
    <w:p w:rsidR="00CD3FE4" w:rsidRPr="00A647B5" w:rsidRDefault="00481426" w:rsidP="00163B1D">
      <w:pPr>
        <w:spacing w:line="360" w:lineRule="auto"/>
        <w:rPr>
          <w:sz w:val="22"/>
          <w:szCs w:val="22"/>
          <w:lang w:eastAsia="en-US"/>
        </w:rPr>
      </w:pPr>
      <w:r w:rsidRPr="00A647B5">
        <w:rPr>
          <w:sz w:val="22"/>
          <w:szCs w:val="22"/>
          <w:lang w:eastAsia="en-US"/>
        </w:rPr>
        <w:t>Luogo e data</w:t>
      </w:r>
      <w:r w:rsidR="00163B1D" w:rsidRPr="00A647B5">
        <w:rPr>
          <w:sz w:val="22"/>
          <w:szCs w:val="22"/>
          <w:lang w:eastAsia="en-US"/>
        </w:rPr>
        <w:t xml:space="preserve">, ________________ </w:t>
      </w:r>
    </w:p>
    <w:p w:rsidR="001F3381" w:rsidRPr="00A647B5" w:rsidRDefault="00163B1D" w:rsidP="00163B1D">
      <w:pPr>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rsidR="00D7444A" w:rsidRPr="00A647B5" w:rsidRDefault="00163B1D" w:rsidP="00163B1D">
      <w:pPr>
        <w:ind w:left="3540" w:firstLine="708"/>
        <w:jc w:val="center"/>
        <w:rPr>
          <w:sz w:val="22"/>
          <w:szCs w:val="22"/>
          <w:lang w:eastAsia="en-US"/>
        </w:rPr>
      </w:pPr>
      <w:r w:rsidRPr="00A647B5">
        <w:rPr>
          <w:sz w:val="22"/>
          <w:szCs w:val="22"/>
          <w:lang w:eastAsia="en-US"/>
        </w:rPr>
        <w:t>______________________</w:t>
      </w:r>
    </w:p>
    <w:p w:rsidR="00D7444A" w:rsidRPr="00A647B5" w:rsidRDefault="00D7444A" w:rsidP="00ED30CA">
      <w:pPr>
        <w:rPr>
          <w:sz w:val="22"/>
          <w:szCs w:val="22"/>
          <w:lang w:eastAsia="en-US"/>
        </w:rPr>
      </w:pPr>
    </w:p>
    <w:p w:rsidR="002035B6" w:rsidRDefault="002035B6">
      <w:pPr>
        <w:rPr>
          <w:sz w:val="18"/>
          <w:szCs w:val="18"/>
        </w:rPr>
      </w:pPr>
    </w:p>
    <w:p w:rsidR="005D625D" w:rsidRDefault="005D625D">
      <w:pPr>
        <w:rPr>
          <w:sz w:val="18"/>
          <w:szCs w:val="18"/>
        </w:rPr>
      </w:pPr>
    </w:p>
    <w:p w:rsidR="005D625D" w:rsidRDefault="005D625D">
      <w:pPr>
        <w:rPr>
          <w:sz w:val="18"/>
          <w:szCs w:val="18"/>
        </w:rPr>
      </w:pPr>
    </w:p>
    <w:p w:rsidR="005D625D" w:rsidRDefault="005D625D">
      <w:pPr>
        <w:rPr>
          <w:sz w:val="18"/>
          <w:szCs w:val="18"/>
        </w:rPr>
      </w:pPr>
    </w:p>
    <w:p w:rsidR="005D625D" w:rsidRPr="00A647B5" w:rsidRDefault="005D625D">
      <w:pPr>
        <w:rPr>
          <w:sz w:val="18"/>
          <w:szCs w:val="18"/>
        </w:rPr>
      </w:pPr>
    </w:p>
    <w:p w:rsidR="002035B6" w:rsidRPr="00A647B5" w:rsidRDefault="002035B6" w:rsidP="002035B6">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all’art.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p w:rsidR="001538F6" w:rsidRPr="00A647B5" w:rsidRDefault="001538F6" w:rsidP="001538F6">
      <w:pPr>
        <w:rPr>
          <w:sz w:val="18"/>
          <w:szCs w:val="18"/>
        </w:rPr>
      </w:pPr>
    </w:p>
    <w:p w:rsidR="002035B6" w:rsidRPr="00A647B5" w:rsidRDefault="002035B6">
      <w:pPr>
        <w:rPr>
          <w:sz w:val="18"/>
          <w:szCs w:val="18"/>
        </w:rPr>
      </w:pPr>
    </w:p>
    <w:sectPr w:rsidR="002035B6" w:rsidRPr="00A647B5"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57" w:rsidRDefault="00E37157" w:rsidP="00505B03">
      <w:r>
        <w:separator/>
      </w:r>
    </w:p>
  </w:endnote>
  <w:endnote w:type="continuationSeparator" w:id="0">
    <w:p w:rsidR="00E37157" w:rsidRDefault="00E37157"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57" w:rsidRDefault="00E37157" w:rsidP="00505B03">
      <w:r>
        <w:separator/>
      </w:r>
    </w:p>
  </w:footnote>
  <w:footnote w:type="continuationSeparator" w:id="0">
    <w:p w:rsidR="00E37157" w:rsidRDefault="00E37157"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A81E2420"/>
    <w:lvl w:ilvl="0" w:tplc="1C90030E">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7444A"/>
    <w:rsid w:val="00082A12"/>
    <w:rsid w:val="000E783E"/>
    <w:rsid w:val="000F12EB"/>
    <w:rsid w:val="00130167"/>
    <w:rsid w:val="001538F6"/>
    <w:rsid w:val="00163B1D"/>
    <w:rsid w:val="00172B2B"/>
    <w:rsid w:val="001A44A2"/>
    <w:rsid w:val="001D06EA"/>
    <w:rsid w:val="001F3381"/>
    <w:rsid w:val="002035B6"/>
    <w:rsid w:val="00252E91"/>
    <w:rsid w:val="00276780"/>
    <w:rsid w:val="00291FF9"/>
    <w:rsid w:val="002B5026"/>
    <w:rsid w:val="002F6CAE"/>
    <w:rsid w:val="003609C9"/>
    <w:rsid w:val="004057C3"/>
    <w:rsid w:val="00432BC6"/>
    <w:rsid w:val="004419F8"/>
    <w:rsid w:val="004505FF"/>
    <w:rsid w:val="00481426"/>
    <w:rsid w:val="004D4358"/>
    <w:rsid w:val="0050096E"/>
    <w:rsid w:val="00505B03"/>
    <w:rsid w:val="005134F0"/>
    <w:rsid w:val="005D625D"/>
    <w:rsid w:val="00600B99"/>
    <w:rsid w:val="00601036"/>
    <w:rsid w:val="00601CA5"/>
    <w:rsid w:val="00602C4B"/>
    <w:rsid w:val="006A2653"/>
    <w:rsid w:val="006A767C"/>
    <w:rsid w:val="006B5397"/>
    <w:rsid w:val="006D71C7"/>
    <w:rsid w:val="006F7B2A"/>
    <w:rsid w:val="00757671"/>
    <w:rsid w:val="00763C25"/>
    <w:rsid w:val="007A64A4"/>
    <w:rsid w:val="007B037E"/>
    <w:rsid w:val="007E6692"/>
    <w:rsid w:val="007E7EEB"/>
    <w:rsid w:val="008114B2"/>
    <w:rsid w:val="008F2CBD"/>
    <w:rsid w:val="009443DC"/>
    <w:rsid w:val="00975EC8"/>
    <w:rsid w:val="009D3BD5"/>
    <w:rsid w:val="009D3DC1"/>
    <w:rsid w:val="00A0597F"/>
    <w:rsid w:val="00A36327"/>
    <w:rsid w:val="00A647B5"/>
    <w:rsid w:val="00A82D2B"/>
    <w:rsid w:val="00AC4BF7"/>
    <w:rsid w:val="00AD0AAD"/>
    <w:rsid w:val="00AD58BB"/>
    <w:rsid w:val="00AE4B83"/>
    <w:rsid w:val="00AF3BCC"/>
    <w:rsid w:val="00AF6C3C"/>
    <w:rsid w:val="00AF7389"/>
    <w:rsid w:val="00B03783"/>
    <w:rsid w:val="00B41342"/>
    <w:rsid w:val="00BA5670"/>
    <w:rsid w:val="00BB223F"/>
    <w:rsid w:val="00BD0648"/>
    <w:rsid w:val="00BD53E4"/>
    <w:rsid w:val="00BF5A2F"/>
    <w:rsid w:val="00C27A1A"/>
    <w:rsid w:val="00C36C2A"/>
    <w:rsid w:val="00C818F4"/>
    <w:rsid w:val="00C91DB5"/>
    <w:rsid w:val="00CD3FE4"/>
    <w:rsid w:val="00D42860"/>
    <w:rsid w:val="00D7444A"/>
    <w:rsid w:val="00DB4837"/>
    <w:rsid w:val="00DE2FF4"/>
    <w:rsid w:val="00E11FC9"/>
    <w:rsid w:val="00E17366"/>
    <w:rsid w:val="00E36F2B"/>
    <w:rsid w:val="00E37157"/>
    <w:rsid w:val="00E75E0C"/>
    <w:rsid w:val="00EA491A"/>
    <w:rsid w:val="00EC3154"/>
    <w:rsid w:val="00ED30CA"/>
    <w:rsid w:val="00ED47C2"/>
    <w:rsid w:val="00EF59F2"/>
    <w:rsid w:val="00F2617F"/>
    <w:rsid w:val="00F7000D"/>
    <w:rsid w:val="00FB2ECF"/>
    <w:rsid w:val="00FC38E2"/>
    <w:rsid w:val="00FE2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4A554"/>
  <w15:docId w15:val="{ABAE4C75-8B9D-4FA3-A6D5-4D47C28A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1312442146">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430</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Coacci</dc:creator>
  <cp:lastModifiedBy>Loredana Giannini</cp:lastModifiedBy>
  <cp:revision>14</cp:revision>
  <cp:lastPrinted>2017-02-03T10:45:00Z</cp:lastPrinted>
  <dcterms:created xsi:type="dcterms:W3CDTF">2019-10-10T10:54:00Z</dcterms:created>
  <dcterms:modified xsi:type="dcterms:W3CDTF">2021-07-07T07:44:00Z</dcterms:modified>
</cp:coreProperties>
</file>